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D8D33" w14:textId="77777777" w:rsidR="00D9356F" w:rsidRPr="00D9356F" w:rsidRDefault="00D9356F" w:rsidP="00D9356F">
      <w:pPr>
        <w:tabs>
          <w:tab w:val="left" w:pos="0"/>
          <w:tab w:val="left" w:pos="720"/>
        </w:tabs>
        <w:ind w:left="1440" w:hanging="1440"/>
        <w:jc w:val="center"/>
        <w:rPr>
          <w:rFonts w:ascii="Arial" w:hAnsi="Arial"/>
          <w:b/>
          <w:sz w:val="24"/>
          <w:u w:val="single"/>
        </w:rPr>
      </w:pPr>
      <w:r>
        <w:rPr>
          <w:rFonts w:ascii="Arial" w:hAnsi="Arial"/>
          <w:b/>
          <w:sz w:val="24"/>
          <w:u w:val="single"/>
        </w:rPr>
        <w:t>Drafting Contingencies</w:t>
      </w:r>
    </w:p>
    <w:p w14:paraId="3E0E908E" w14:textId="77777777" w:rsidR="00D9356F" w:rsidRDefault="00D9356F" w:rsidP="00D9356F">
      <w:pPr>
        <w:tabs>
          <w:tab w:val="left" w:pos="0"/>
          <w:tab w:val="left" w:pos="720"/>
        </w:tabs>
        <w:ind w:left="1440" w:hanging="1440"/>
        <w:rPr>
          <w:rFonts w:ascii="Arial" w:hAnsi="Arial"/>
          <w:b/>
          <w:sz w:val="24"/>
        </w:rPr>
      </w:pPr>
    </w:p>
    <w:p w14:paraId="4FCC65CF" w14:textId="77777777" w:rsidR="00D9356F" w:rsidRDefault="00D9356F" w:rsidP="00D9356F">
      <w:pPr>
        <w:tabs>
          <w:tab w:val="left" w:pos="0"/>
          <w:tab w:val="left" w:pos="720"/>
        </w:tabs>
        <w:ind w:left="1440" w:hanging="1440"/>
        <w:rPr>
          <w:rFonts w:ascii="Arial" w:hAnsi="Arial"/>
          <w:sz w:val="24"/>
        </w:rPr>
      </w:pPr>
      <w:r>
        <w:rPr>
          <w:rFonts w:ascii="Arial" w:hAnsi="Arial"/>
          <w:sz w:val="24"/>
        </w:rPr>
        <w:t>Use the appropriate contingency addendum or if necessary draft the contingency on an</w:t>
      </w:r>
    </w:p>
    <w:p w14:paraId="6F6AA850" w14:textId="07F140D4" w:rsidR="00D9356F" w:rsidRDefault="00D9356F" w:rsidP="00D9356F">
      <w:pPr>
        <w:tabs>
          <w:tab w:val="left" w:pos="0"/>
          <w:tab w:val="left" w:pos="720"/>
        </w:tabs>
        <w:ind w:left="1440" w:hanging="1440"/>
        <w:rPr>
          <w:rFonts w:ascii="Arial" w:hAnsi="Arial"/>
          <w:sz w:val="24"/>
        </w:rPr>
      </w:pPr>
      <w:r>
        <w:rPr>
          <w:rFonts w:ascii="Arial" w:hAnsi="Arial"/>
          <w:b/>
          <w:sz w:val="24"/>
        </w:rPr>
        <w:t xml:space="preserve">ADDENDUM/AMENDMENT TO PSA – Form 34 </w:t>
      </w:r>
      <w:r w:rsidR="00B52B55">
        <w:rPr>
          <w:rFonts w:ascii="Arial" w:hAnsi="Arial"/>
          <w:sz w:val="24"/>
        </w:rPr>
        <w:t>and address 7</w:t>
      </w:r>
      <w:r>
        <w:rPr>
          <w:rFonts w:ascii="Arial" w:hAnsi="Arial"/>
          <w:sz w:val="24"/>
        </w:rPr>
        <w:t xml:space="preserve"> specific areas:</w:t>
      </w:r>
    </w:p>
    <w:p w14:paraId="69C7F767" w14:textId="77777777" w:rsidR="00D9356F" w:rsidRDefault="00D9356F" w:rsidP="00D9356F">
      <w:pPr>
        <w:tabs>
          <w:tab w:val="left" w:pos="0"/>
          <w:tab w:val="left" w:pos="720"/>
        </w:tabs>
        <w:ind w:left="1440" w:hanging="1440"/>
        <w:rPr>
          <w:rFonts w:ascii="Arial" w:hAnsi="Arial"/>
          <w:sz w:val="24"/>
        </w:rPr>
      </w:pPr>
    </w:p>
    <w:p w14:paraId="376B0B73" w14:textId="77777777" w:rsidR="00D9356F" w:rsidRDefault="00D9356F" w:rsidP="00D9356F">
      <w:pPr>
        <w:tabs>
          <w:tab w:val="left" w:pos="0"/>
          <w:tab w:val="left" w:pos="720"/>
        </w:tabs>
        <w:rPr>
          <w:rFonts w:ascii="Arial" w:hAnsi="Arial"/>
          <w:sz w:val="24"/>
        </w:rPr>
      </w:pPr>
      <w:r>
        <w:rPr>
          <w:rFonts w:ascii="Arial" w:hAnsi="Arial"/>
          <w:sz w:val="24"/>
        </w:rPr>
        <w:tab/>
      </w:r>
      <w:r>
        <w:rPr>
          <w:rFonts w:ascii="Arial" w:hAnsi="Arial"/>
          <w:sz w:val="24"/>
        </w:rPr>
        <w:tab/>
        <w:t>1.</w:t>
      </w:r>
      <w:r>
        <w:rPr>
          <w:rFonts w:ascii="Arial" w:hAnsi="Arial"/>
          <w:sz w:val="24"/>
        </w:rPr>
        <w:tab/>
        <w:t>Subject of the contingency.</w:t>
      </w:r>
    </w:p>
    <w:p w14:paraId="20A31D3C" w14:textId="77777777" w:rsidR="00D9356F" w:rsidRDefault="00D9356F" w:rsidP="00D9356F">
      <w:pPr>
        <w:tabs>
          <w:tab w:val="left" w:pos="0"/>
          <w:tab w:val="left" w:pos="720"/>
        </w:tabs>
        <w:rPr>
          <w:rFonts w:ascii="Arial" w:hAnsi="Arial"/>
          <w:sz w:val="24"/>
        </w:rPr>
      </w:pPr>
      <w:r>
        <w:rPr>
          <w:rFonts w:ascii="Arial" w:hAnsi="Arial"/>
          <w:sz w:val="24"/>
        </w:rPr>
        <w:tab/>
      </w:r>
      <w:r>
        <w:rPr>
          <w:rFonts w:ascii="Arial" w:hAnsi="Arial"/>
          <w:sz w:val="24"/>
        </w:rPr>
        <w:tab/>
        <w:t>2.</w:t>
      </w:r>
      <w:r>
        <w:rPr>
          <w:rFonts w:ascii="Arial" w:hAnsi="Arial"/>
          <w:sz w:val="24"/>
        </w:rPr>
        <w:tab/>
        <w:t>Standard for approval.</w:t>
      </w:r>
    </w:p>
    <w:p w14:paraId="2CA55433" w14:textId="77777777" w:rsidR="00D9356F" w:rsidRDefault="00D9356F" w:rsidP="00D9356F">
      <w:pPr>
        <w:tabs>
          <w:tab w:val="left" w:pos="0"/>
          <w:tab w:val="left" w:pos="720"/>
        </w:tabs>
        <w:rPr>
          <w:rFonts w:ascii="Arial" w:hAnsi="Arial"/>
          <w:sz w:val="24"/>
        </w:rPr>
      </w:pPr>
      <w:r>
        <w:rPr>
          <w:rFonts w:ascii="Arial" w:hAnsi="Arial"/>
          <w:sz w:val="24"/>
        </w:rPr>
        <w:tab/>
      </w:r>
      <w:r>
        <w:rPr>
          <w:rFonts w:ascii="Arial" w:hAnsi="Arial"/>
          <w:sz w:val="24"/>
        </w:rPr>
        <w:tab/>
        <w:t>3.</w:t>
      </w:r>
      <w:r>
        <w:rPr>
          <w:rFonts w:ascii="Arial" w:hAnsi="Arial"/>
          <w:sz w:val="24"/>
        </w:rPr>
        <w:tab/>
        <w:t>Who pays for it?</w:t>
      </w:r>
    </w:p>
    <w:p w14:paraId="5D9BF45A" w14:textId="77777777" w:rsidR="00D9356F" w:rsidRDefault="00D9356F" w:rsidP="00D9356F">
      <w:pPr>
        <w:tabs>
          <w:tab w:val="left" w:pos="0"/>
          <w:tab w:val="left" w:pos="720"/>
        </w:tabs>
        <w:ind w:left="720" w:hanging="720"/>
        <w:rPr>
          <w:rFonts w:ascii="Arial" w:hAnsi="Arial"/>
          <w:sz w:val="24"/>
        </w:rPr>
      </w:pPr>
      <w:r>
        <w:rPr>
          <w:rFonts w:ascii="Arial" w:hAnsi="Arial"/>
          <w:sz w:val="24"/>
        </w:rPr>
        <w:tab/>
      </w:r>
      <w:r>
        <w:rPr>
          <w:rFonts w:ascii="Arial" w:hAnsi="Arial"/>
          <w:sz w:val="24"/>
        </w:rPr>
        <w:tab/>
        <w:t>4.</w:t>
      </w:r>
      <w:r>
        <w:rPr>
          <w:rFonts w:ascii="Arial" w:hAnsi="Arial"/>
          <w:sz w:val="24"/>
        </w:rPr>
        <w:tab/>
        <w:t xml:space="preserve">Time for satisfaction.  </w:t>
      </w:r>
    </w:p>
    <w:p w14:paraId="42FA1A01" w14:textId="77777777" w:rsidR="00D9356F" w:rsidRDefault="00D9356F" w:rsidP="00D9356F">
      <w:pPr>
        <w:tabs>
          <w:tab w:val="left" w:pos="0"/>
          <w:tab w:val="left" w:pos="720"/>
        </w:tabs>
        <w:ind w:left="720" w:hanging="720"/>
        <w:rPr>
          <w:rFonts w:ascii="Arial" w:hAnsi="Arial"/>
          <w:sz w:val="24"/>
        </w:rPr>
      </w:pPr>
      <w:r>
        <w:rPr>
          <w:rFonts w:ascii="Arial" w:hAnsi="Arial"/>
          <w:sz w:val="24"/>
        </w:rPr>
        <w:tab/>
      </w:r>
      <w:r>
        <w:rPr>
          <w:rFonts w:ascii="Arial" w:hAnsi="Arial"/>
          <w:sz w:val="24"/>
        </w:rPr>
        <w:tab/>
        <w:t>5.</w:t>
      </w:r>
      <w:r>
        <w:rPr>
          <w:rFonts w:ascii="Arial" w:hAnsi="Arial"/>
          <w:sz w:val="24"/>
        </w:rPr>
        <w:tab/>
        <w:t xml:space="preserve">Effect of silence – what happens if nothing is ever said?  </w:t>
      </w:r>
    </w:p>
    <w:p w14:paraId="0FC47521" w14:textId="77777777" w:rsidR="00D9356F" w:rsidRDefault="00D9356F" w:rsidP="00D9356F">
      <w:pPr>
        <w:tabs>
          <w:tab w:val="left" w:pos="0"/>
          <w:tab w:val="left" w:pos="720"/>
        </w:tabs>
        <w:ind w:left="720" w:hanging="720"/>
        <w:rPr>
          <w:rFonts w:ascii="Arial" w:hAnsi="Arial"/>
          <w:sz w:val="24"/>
        </w:rPr>
      </w:pPr>
      <w:r>
        <w:rPr>
          <w:rFonts w:ascii="Arial" w:hAnsi="Arial"/>
          <w:sz w:val="24"/>
        </w:rPr>
        <w:tab/>
      </w:r>
      <w:r>
        <w:rPr>
          <w:rFonts w:ascii="Arial" w:hAnsi="Arial"/>
          <w:sz w:val="24"/>
        </w:rPr>
        <w:tab/>
      </w:r>
      <w:r>
        <w:rPr>
          <w:rFonts w:ascii="Arial" w:hAnsi="Arial"/>
          <w:sz w:val="24"/>
        </w:rPr>
        <w:tab/>
        <w:t xml:space="preserve">Use the silence shall be deemed satisfaction clause </w:t>
      </w:r>
    </w:p>
    <w:p w14:paraId="7ECE2184" w14:textId="77777777" w:rsidR="00D9356F" w:rsidRDefault="00D9356F" w:rsidP="00D9356F">
      <w:pPr>
        <w:tabs>
          <w:tab w:val="left" w:pos="0"/>
          <w:tab w:val="left" w:pos="720"/>
        </w:tabs>
        <w:ind w:left="720" w:hanging="720"/>
        <w:rPr>
          <w:rFonts w:ascii="Arial" w:hAnsi="Arial"/>
          <w:sz w:val="24"/>
        </w:rPr>
      </w:pPr>
      <w:r>
        <w:rPr>
          <w:rFonts w:ascii="Arial" w:hAnsi="Arial"/>
          <w:sz w:val="24"/>
        </w:rPr>
        <w:tab/>
      </w:r>
      <w:r>
        <w:rPr>
          <w:rFonts w:ascii="Arial" w:hAnsi="Arial"/>
          <w:sz w:val="24"/>
        </w:rPr>
        <w:tab/>
      </w:r>
      <w:r>
        <w:rPr>
          <w:rFonts w:ascii="Arial" w:hAnsi="Arial"/>
          <w:sz w:val="24"/>
        </w:rPr>
        <w:tab/>
        <w:t>(“Silence shall be deemed satisfaction of this contingency.”)</w:t>
      </w:r>
    </w:p>
    <w:p w14:paraId="7C22E59A" w14:textId="77777777" w:rsidR="00B375C9" w:rsidRDefault="00B375C9" w:rsidP="00B375C9">
      <w:pPr>
        <w:tabs>
          <w:tab w:val="left" w:pos="0"/>
          <w:tab w:val="left" w:pos="720"/>
        </w:tabs>
        <w:ind w:left="1440" w:hanging="1440"/>
        <w:rPr>
          <w:rFonts w:ascii="Arial" w:hAnsi="Arial"/>
          <w:sz w:val="24"/>
        </w:rPr>
      </w:pPr>
      <w:r>
        <w:rPr>
          <w:rFonts w:ascii="Arial" w:hAnsi="Arial"/>
          <w:sz w:val="24"/>
        </w:rPr>
        <w:tab/>
      </w:r>
      <w:r>
        <w:rPr>
          <w:rFonts w:ascii="Arial" w:hAnsi="Arial"/>
          <w:sz w:val="24"/>
        </w:rPr>
        <w:tab/>
        <w:t>6.</w:t>
      </w:r>
      <w:r>
        <w:rPr>
          <w:rFonts w:ascii="Arial" w:hAnsi="Arial"/>
          <w:sz w:val="24"/>
        </w:rPr>
        <w:tab/>
        <w:t xml:space="preserve">Earnest money refunded to buyer if contingency is not satisfied or </w:t>
      </w:r>
    </w:p>
    <w:p w14:paraId="4C7CFE42" w14:textId="6688A0F7" w:rsidR="00B375C9" w:rsidRDefault="00B375C9" w:rsidP="00B375C9">
      <w:pPr>
        <w:tabs>
          <w:tab w:val="left" w:pos="0"/>
          <w:tab w:val="left" w:pos="720"/>
        </w:tabs>
        <w:ind w:left="1440" w:hanging="1440"/>
        <w:rPr>
          <w:rFonts w:ascii="Arial" w:hAnsi="Arial"/>
          <w:sz w:val="24"/>
        </w:rPr>
      </w:pPr>
      <w:r>
        <w:rPr>
          <w:rFonts w:ascii="Arial" w:hAnsi="Arial"/>
          <w:sz w:val="24"/>
        </w:rPr>
        <w:tab/>
      </w:r>
      <w:r>
        <w:rPr>
          <w:rFonts w:ascii="Arial" w:hAnsi="Arial"/>
          <w:sz w:val="24"/>
        </w:rPr>
        <w:tab/>
      </w:r>
      <w:r>
        <w:rPr>
          <w:rFonts w:ascii="Arial" w:hAnsi="Arial"/>
          <w:sz w:val="24"/>
        </w:rPr>
        <w:tab/>
        <w:t>waived.</w:t>
      </w:r>
    </w:p>
    <w:p w14:paraId="7440F387" w14:textId="70FB807A" w:rsidR="005D78EC" w:rsidRDefault="00B375C9" w:rsidP="005D78EC">
      <w:pPr>
        <w:tabs>
          <w:tab w:val="left" w:pos="0"/>
          <w:tab w:val="left" w:pos="720"/>
        </w:tabs>
        <w:ind w:left="720" w:hanging="720"/>
        <w:rPr>
          <w:rFonts w:ascii="Arial" w:hAnsi="Arial"/>
          <w:sz w:val="24"/>
        </w:rPr>
      </w:pPr>
      <w:r>
        <w:rPr>
          <w:rFonts w:ascii="Arial" w:hAnsi="Arial"/>
          <w:sz w:val="24"/>
        </w:rPr>
        <w:tab/>
      </w:r>
      <w:r>
        <w:rPr>
          <w:rFonts w:ascii="Arial" w:hAnsi="Arial"/>
          <w:sz w:val="24"/>
        </w:rPr>
        <w:tab/>
        <w:t>7</w:t>
      </w:r>
      <w:r w:rsidR="00D9356F">
        <w:rPr>
          <w:rFonts w:ascii="Arial" w:hAnsi="Arial"/>
          <w:sz w:val="24"/>
        </w:rPr>
        <w:t>.</w:t>
      </w:r>
      <w:r w:rsidR="00D9356F">
        <w:rPr>
          <w:rFonts w:ascii="Arial" w:hAnsi="Arial"/>
          <w:sz w:val="24"/>
        </w:rPr>
        <w:tab/>
        <w:t>Continued marketing/removal period</w:t>
      </w:r>
      <w:r w:rsidR="005D78EC">
        <w:rPr>
          <w:rFonts w:ascii="Arial" w:hAnsi="Arial"/>
          <w:sz w:val="24"/>
        </w:rPr>
        <w:t xml:space="preserve"> (see the Form 22B, paragraph </w:t>
      </w:r>
    </w:p>
    <w:p w14:paraId="24501462" w14:textId="77777777" w:rsidR="005D78EC" w:rsidRDefault="005D78EC" w:rsidP="005D78EC">
      <w:pPr>
        <w:tabs>
          <w:tab w:val="left" w:pos="0"/>
          <w:tab w:val="left" w:pos="720"/>
        </w:tabs>
        <w:ind w:left="720" w:hanging="720"/>
        <w:rPr>
          <w:rFonts w:ascii="Arial" w:hAnsi="Arial"/>
          <w:sz w:val="24"/>
        </w:rPr>
      </w:pPr>
      <w:r>
        <w:rPr>
          <w:rFonts w:ascii="Arial" w:hAnsi="Arial"/>
          <w:sz w:val="24"/>
        </w:rPr>
        <w:tab/>
      </w:r>
      <w:r>
        <w:rPr>
          <w:rFonts w:ascii="Arial" w:hAnsi="Arial"/>
          <w:sz w:val="24"/>
        </w:rPr>
        <w:tab/>
      </w:r>
      <w:r>
        <w:rPr>
          <w:rFonts w:ascii="Arial" w:hAnsi="Arial"/>
          <w:sz w:val="24"/>
        </w:rPr>
        <w:tab/>
        <w:t xml:space="preserve">4 – Property Remains on Market provision for well drafted </w:t>
      </w:r>
    </w:p>
    <w:p w14:paraId="44E8BD70" w14:textId="13AE8C8D" w:rsidR="00D9356F" w:rsidRDefault="005D78EC" w:rsidP="005D78EC">
      <w:pPr>
        <w:tabs>
          <w:tab w:val="left" w:pos="0"/>
          <w:tab w:val="left" w:pos="720"/>
        </w:tabs>
        <w:ind w:left="720" w:hanging="720"/>
        <w:rPr>
          <w:rFonts w:ascii="Arial" w:hAnsi="Arial"/>
          <w:sz w:val="24"/>
        </w:rPr>
      </w:pPr>
      <w:r>
        <w:rPr>
          <w:rFonts w:ascii="Arial" w:hAnsi="Arial"/>
          <w:sz w:val="24"/>
        </w:rPr>
        <w:tab/>
      </w:r>
      <w:r>
        <w:rPr>
          <w:rFonts w:ascii="Arial" w:hAnsi="Arial"/>
          <w:sz w:val="24"/>
        </w:rPr>
        <w:tab/>
      </w:r>
      <w:r>
        <w:rPr>
          <w:rFonts w:ascii="Arial" w:hAnsi="Arial"/>
          <w:sz w:val="24"/>
        </w:rPr>
        <w:tab/>
        <w:t>continued marketing clause)</w:t>
      </w:r>
      <w:r w:rsidR="00D9356F">
        <w:rPr>
          <w:rFonts w:ascii="Arial" w:hAnsi="Arial"/>
          <w:sz w:val="24"/>
        </w:rPr>
        <w:t>.</w:t>
      </w:r>
    </w:p>
    <w:p w14:paraId="2FB84E86" w14:textId="77777777" w:rsidR="00D9356F" w:rsidRDefault="00D9356F" w:rsidP="00D9356F">
      <w:pPr>
        <w:tabs>
          <w:tab w:val="left" w:pos="0"/>
          <w:tab w:val="left" w:pos="720"/>
        </w:tabs>
        <w:ind w:left="720" w:hanging="720"/>
        <w:rPr>
          <w:rFonts w:ascii="Arial" w:hAnsi="Arial"/>
          <w:sz w:val="24"/>
        </w:rPr>
      </w:pPr>
    </w:p>
    <w:p w14:paraId="4CA9468B" w14:textId="77777777" w:rsidR="00D9356F" w:rsidRDefault="00D9356F" w:rsidP="00D9356F">
      <w:pPr>
        <w:tabs>
          <w:tab w:val="left" w:pos="0"/>
          <w:tab w:val="left" w:pos="720"/>
        </w:tabs>
        <w:ind w:left="720" w:hanging="720"/>
        <w:rPr>
          <w:rFonts w:ascii="Arial" w:hAnsi="Arial"/>
          <w:sz w:val="24"/>
        </w:rPr>
      </w:pPr>
      <w:r>
        <w:rPr>
          <w:rFonts w:ascii="Arial" w:hAnsi="Arial"/>
          <w:sz w:val="24"/>
        </w:rPr>
        <w:t>Exercise:  Your client wants to have their accountant review the terms of the Purchase and Sale Agreement and make sure it will work with their 1031 exchange.  How would you draft that contingency?</w:t>
      </w:r>
    </w:p>
    <w:p w14:paraId="15B1AC1E" w14:textId="77777777" w:rsidR="00903E95" w:rsidRDefault="00903E95" w:rsidP="00903E95">
      <w:pPr>
        <w:tabs>
          <w:tab w:val="left" w:pos="0"/>
          <w:tab w:val="left" w:pos="720"/>
        </w:tabs>
        <w:rPr>
          <w:rFonts w:ascii="Arial" w:hAnsi="Arial"/>
          <w:sz w:val="24"/>
        </w:rPr>
      </w:pPr>
    </w:p>
    <w:p w14:paraId="40500D68" w14:textId="77777777" w:rsidR="00D9356F" w:rsidRDefault="00D9356F" w:rsidP="00903E95">
      <w:pPr>
        <w:tabs>
          <w:tab w:val="left" w:pos="0"/>
          <w:tab w:val="left" w:pos="720"/>
        </w:tabs>
        <w:rPr>
          <w:rFonts w:ascii="Arial" w:hAnsi="Arial"/>
          <w:sz w:val="24"/>
        </w:rPr>
      </w:pPr>
      <w:r w:rsidRPr="00D9356F">
        <w:rPr>
          <w:rFonts w:ascii="Arial" w:hAnsi="Arial"/>
          <w:sz w:val="24"/>
        </w:rPr>
        <w:t>______________________________________________________________________</w:t>
      </w:r>
    </w:p>
    <w:p w14:paraId="5A1F143D" w14:textId="77777777" w:rsidR="00D9356F" w:rsidRPr="00D9356F" w:rsidRDefault="00D9356F" w:rsidP="00D9356F">
      <w:pPr>
        <w:tabs>
          <w:tab w:val="left" w:pos="0"/>
          <w:tab w:val="left" w:pos="720"/>
        </w:tabs>
        <w:ind w:left="720" w:hanging="720"/>
        <w:rPr>
          <w:rFonts w:ascii="Arial" w:hAnsi="Arial"/>
          <w:sz w:val="24"/>
        </w:rPr>
      </w:pPr>
    </w:p>
    <w:p w14:paraId="7558509B" w14:textId="77777777" w:rsidR="00D9356F" w:rsidRPr="00D9356F" w:rsidRDefault="00D9356F" w:rsidP="00D9356F">
      <w:pPr>
        <w:tabs>
          <w:tab w:val="left" w:pos="0"/>
          <w:tab w:val="left" w:pos="720"/>
        </w:tabs>
        <w:ind w:left="720" w:hanging="720"/>
        <w:rPr>
          <w:rFonts w:ascii="Arial" w:hAnsi="Arial"/>
          <w:sz w:val="24"/>
        </w:rPr>
      </w:pPr>
      <w:r w:rsidRPr="00D9356F">
        <w:rPr>
          <w:rFonts w:ascii="Arial" w:hAnsi="Arial"/>
          <w:sz w:val="24"/>
        </w:rPr>
        <w:t>______________________________________________________________________</w:t>
      </w:r>
    </w:p>
    <w:p w14:paraId="58195274" w14:textId="77777777" w:rsidR="00D9356F" w:rsidRDefault="00D9356F" w:rsidP="00D9356F">
      <w:pPr>
        <w:tabs>
          <w:tab w:val="left" w:pos="0"/>
          <w:tab w:val="left" w:pos="720"/>
        </w:tabs>
        <w:ind w:left="720" w:hanging="720"/>
        <w:rPr>
          <w:rFonts w:ascii="Arial" w:hAnsi="Arial"/>
          <w:sz w:val="24"/>
        </w:rPr>
      </w:pPr>
    </w:p>
    <w:p w14:paraId="5E7D07A0" w14:textId="77777777" w:rsidR="00D9356F" w:rsidRPr="00D9356F" w:rsidRDefault="00D9356F" w:rsidP="00D9356F">
      <w:pPr>
        <w:tabs>
          <w:tab w:val="left" w:pos="0"/>
          <w:tab w:val="left" w:pos="720"/>
        </w:tabs>
        <w:ind w:left="720" w:hanging="720"/>
        <w:rPr>
          <w:rFonts w:ascii="Arial" w:hAnsi="Arial"/>
          <w:sz w:val="24"/>
        </w:rPr>
      </w:pPr>
      <w:r w:rsidRPr="00D9356F">
        <w:rPr>
          <w:rFonts w:ascii="Arial" w:hAnsi="Arial"/>
          <w:sz w:val="24"/>
        </w:rPr>
        <w:t>______________________________________________________________________</w:t>
      </w:r>
    </w:p>
    <w:p w14:paraId="7D9A7D02" w14:textId="77777777" w:rsidR="00D9356F" w:rsidRDefault="00D9356F" w:rsidP="00D9356F">
      <w:pPr>
        <w:tabs>
          <w:tab w:val="left" w:pos="0"/>
          <w:tab w:val="left" w:pos="720"/>
        </w:tabs>
        <w:ind w:left="720" w:hanging="720"/>
        <w:rPr>
          <w:rFonts w:ascii="Arial" w:hAnsi="Arial"/>
          <w:sz w:val="24"/>
        </w:rPr>
      </w:pPr>
    </w:p>
    <w:p w14:paraId="2ABAA78B" w14:textId="77777777" w:rsidR="00D9356F" w:rsidRPr="00D9356F" w:rsidRDefault="00D9356F" w:rsidP="00D9356F">
      <w:pPr>
        <w:tabs>
          <w:tab w:val="left" w:pos="0"/>
          <w:tab w:val="left" w:pos="720"/>
        </w:tabs>
        <w:ind w:left="720" w:hanging="720"/>
        <w:rPr>
          <w:rFonts w:ascii="Arial" w:hAnsi="Arial"/>
          <w:sz w:val="24"/>
        </w:rPr>
      </w:pPr>
      <w:r w:rsidRPr="00D9356F">
        <w:rPr>
          <w:rFonts w:ascii="Arial" w:hAnsi="Arial"/>
          <w:sz w:val="24"/>
        </w:rPr>
        <w:t>______________________________________________________________________</w:t>
      </w:r>
    </w:p>
    <w:p w14:paraId="55BA560A" w14:textId="77777777" w:rsidR="00D9356F" w:rsidRDefault="00D9356F" w:rsidP="00D9356F">
      <w:pPr>
        <w:tabs>
          <w:tab w:val="left" w:pos="0"/>
          <w:tab w:val="left" w:pos="720"/>
        </w:tabs>
        <w:ind w:left="720" w:hanging="720"/>
        <w:rPr>
          <w:rFonts w:ascii="Arial" w:hAnsi="Arial"/>
          <w:sz w:val="24"/>
        </w:rPr>
      </w:pPr>
    </w:p>
    <w:p w14:paraId="68838F9A" w14:textId="77777777" w:rsidR="00D9356F" w:rsidRPr="00D9356F" w:rsidRDefault="00D9356F" w:rsidP="00D9356F">
      <w:pPr>
        <w:tabs>
          <w:tab w:val="left" w:pos="0"/>
          <w:tab w:val="left" w:pos="720"/>
        </w:tabs>
        <w:ind w:left="720" w:hanging="720"/>
        <w:rPr>
          <w:rFonts w:ascii="Arial" w:hAnsi="Arial"/>
          <w:sz w:val="24"/>
        </w:rPr>
      </w:pPr>
      <w:r w:rsidRPr="00D9356F">
        <w:rPr>
          <w:rFonts w:ascii="Arial" w:hAnsi="Arial"/>
          <w:sz w:val="24"/>
        </w:rPr>
        <w:t>______________________________________________________________________</w:t>
      </w:r>
    </w:p>
    <w:p w14:paraId="1A28FC36" w14:textId="77777777" w:rsidR="00D9356F" w:rsidRDefault="00D9356F" w:rsidP="00D9356F">
      <w:pPr>
        <w:tabs>
          <w:tab w:val="left" w:pos="0"/>
          <w:tab w:val="left" w:pos="720"/>
        </w:tabs>
        <w:ind w:left="720" w:hanging="720"/>
        <w:rPr>
          <w:rFonts w:ascii="Arial" w:hAnsi="Arial"/>
          <w:sz w:val="24"/>
        </w:rPr>
      </w:pPr>
    </w:p>
    <w:p w14:paraId="3160615C" w14:textId="77777777" w:rsidR="00D9356F" w:rsidRPr="00D9356F" w:rsidRDefault="00D9356F" w:rsidP="00D9356F">
      <w:pPr>
        <w:tabs>
          <w:tab w:val="left" w:pos="0"/>
          <w:tab w:val="left" w:pos="720"/>
        </w:tabs>
        <w:ind w:left="720" w:hanging="720"/>
        <w:rPr>
          <w:rFonts w:ascii="Arial" w:hAnsi="Arial"/>
          <w:sz w:val="24"/>
        </w:rPr>
      </w:pPr>
      <w:r w:rsidRPr="00D9356F">
        <w:rPr>
          <w:rFonts w:ascii="Arial" w:hAnsi="Arial"/>
          <w:sz w:val="24"/>
        </w:rPr>
        <w:t>______________________________________________________________________</w:t>
      </w:r>
    </w:p>
    <w:p w14:paraId="5983D3AC" w14:textId="77777777" w:rsidR="00D9356F" w:rsidRDefault="00D9356F" w:rsidP="00D9356F">
      <w:pPr>
        <w:tabs>
          <w:tab w:val="left" w:pos="0"/>
          <w:tab w:val="left" w:pos="720"/>
        </w:tabs>
        <w:ind w:left="720" w:hanging="720"/>
        <w:rPr>
          <w:rFonts w:ascii="Arial" w:hAnsi="Arial"/>
          <w:sz w:val="24"/>
        </w:rPr>
      </w:pPr>
    </w:p>
    <w:p w14:paraId="315C51BD" w14:textId="77777777" w:rsidR="00D9356F" w:rsidRPr="00D9356F" w:rsidRDefault="00D9356F" w:rsidP="00D9356F">
      <w:pPr>
        <w:tabs>
          <w:tab w:val="left" w:pos="0"/>
          <w:tab w:val="left" w:pos="720"/>
        </w:tabs>
        <w:ind w:left="720" w:hanging="720"/>
        <w:rPr>
          <w:rFonts w:ascii="Arial" w:hAnsi="Arial"/>
          <w:sz w:val="24"/>
        </w:rPr>
      </w:pPr>
      <w:r w:rsidRPr="00D9356F">
        <w:rPr>
          <w:rFonts w:ascii="Arial" w:hAnsi="Arial"/>
          <w:sz w:val="24"/>
        </w:rPr>
        <w:t>______________________________________________________________________</w:t>
      </w:r>
    </w:p>
    <w:p w14:paraId="3DB89AD9" w14:textId="77777777" w:rsidR="00D9356F" w:rsidRDefault="00D9356F" w:rsidP="00D9356F">
      <w:pPr>
        <w:tabs>
          <w:tab w:val="left" w:pos="0"/>
          <w:tab w:val="left" w:pos="720"/>
        </w:tabs>
        <w:ind w:left="720" w:hanging="720"/>
        <w:rPr>
          <w:rFonts w:ascii="Arial" w:hAnsi="Arial"/>
          <w:sz w:val="24"/>
        </w:rPr>
      </w:pPr>
    </w:p>
    <w:p w14:paraId="6E1952D7" w14:textId="77777777" w:rsidR="00D9356F" w:rsidRPr="00D9356F" w:rsidRDefault="00D9356F" w:rsidP="00D9356F">
      <w:pPr>
        <w:tabs>
          <w:tab w:val="left" w:pos="0"/>
          <w:tab w:val="left" w:pos="720"/>
        </w:tabs>
        <w:ind w:left="720" w:hanging="720"/>
        <w:rPr>
          <w:rFonts w:ascii="Arial" w:hAnsi="Arial"/>
          <w:sz w:val="24"/>
        </w:rPr>
      </w:pPr>
      <w:r w:rsidRPr="00D9356F">
        <w:rPr>
          <w:rFonts w:ascii="Arial" w:hAnsi="Arial"/>
          <w:sz w:val="24"/>
        </w:rPr>
        <w:t>______________________________________________________________________</w:t>
      </w:r>
    </w:p>
    <w:p w14:paraId="5C8C0468" w14:textId="77777777" w:rsidR="00D9356F" w:rsidRDefault="00D9356F" w:rsidP="00D9356F">
      <w:pPr>
        <w:tabs>
          <w:tab w:val="left" w:pos="0"/>
          <w:tab w:val="left" w:pos="720"/>
        </w:tabs>
        <w:ind w:left="720" w:hanging="720"/>
        <w:rPr>
          <w:rFonts w:ascii="Arial" w:hAnsi="Arial"/>
          <w:sz w:val="24"/>
        </w:rPr>
      </w:pPr>
    </w:p>
    <w:p w14:paraId="0291DED4" w14:textId="77777777" w:rsidR="00D9356F" w:rsidRPr="00D9356F" w:rsidRDefault="00D9356F" w:rsidP="00D9356F">
      <w:pPr>
        <w:tabs>
          <w:tab w:val="left" w:pos="0"/>
          <w:tab w:val="left" w:pos="720"/>
        </w:tabs>
        <w:ind w:left="720" w:hanging="720"/>
        <w:rPr>
          <w:rFonts w:ascii="Arial" w:hAnsi="Arial"/>
          <w:sz w:val="24"/>
        </w:rPr>
      </w:pPr>
      <w:r w:rsidRPr="00D9356F">
        <w:rPr>
          <w:rFonts w:ascii="Arial" w:hAnsi="Arial"/>
          <w:sz w:val="24"/>
        </w:rPr>
        <w:t>______________________________________________________________________</w:t>
      </w:r>
    </w:p>
    <w:p w14:paraId="311E24B6" w14:textId="77777777" w:rsidR="00D9356F" w:rsidRDefault="00D9356F" w:rsidP="00D9356F">
      <w:pPr>
        <w:tabs>
          <w:tab w:val="left" w:pos="0"/>
          <w:tab w:val="left" w:pos="720"/>
        </w:tabs>
        <w:ind w:left="720" w:hanging="720"/>
        <w:rPr>
          <w:rFonts w:ascii="Arial" w:hAnsi="Arial"/>
          <w:sz w:val="24"/>
        </w:rPr>
      </w:pPr>
    </w:p>
    <w:p w14:paraId="6C732EB6" w14:textId="77777777" w:rsidR="00D9356F" w:rsidRPr="00D9356F" w:rsidRDefault="00D9356F" w:rsidP="00D9356F">
      <w:pPr>
        <w:tabs>
          <w:tab w:val="left" w:pos="0"/>
          <w:tab w:val="left" w:pos="720"/>
        </w:tabs>
        <w:ind w:left="720" w:hanging="720"/>
        <w:rPr>
          <w:rFonts w:ascii="Arial" w:hAnsi="Arial"/>
          <w:sz w:val="24"/>
        </w:rPr>
      </w:pPr>
      <w:r w:rsidRPr="00D9356F">
        <w:rPr>
          <w:rFonts w:ascii="Arial" w:hAnsi="Arial"/>
          <w:sz w:val="24"/>
        </w:rPr>
        <w:t>______________________________________________________________________</w:t>
      </w:r>
    </w:p>
    <w:p w14:paraId="1B899580" w14:textId="77777777" w:rsidR="00946BC1" w:rsidRDefault="008351FA"/>
    <w:p w14:paraId="6B52372C" w14:textId="77777777" w:rsidR="00903E95" w:rsidRDefault="00903E95" w:rsidP="00903E95">
      <w:pPr>
        <w:tabs>
          <w:tab w:val="left" w:pos="0"/>
          <w:tab w:val="left" w:pos="720"/>
        </w:tabs>
        <w:ind w:left="720" w:hanging="720"/>
        <w:rPr>
          <w:rFonts w:ascii="Arial" w:hAnsi="Arial"/>
          <w:sz w:val="24"/>
        </w:rPr>
      </w:pPr>
    </w:p>
    <w:p w14:paraId="76275DC4" w14:textId="77777777" w:rsidR="00697A52" w:rsidRDefault="00697A52" w:rsidP="00903E95">
      <w:pPr>
        <w:tabs>
          <w:tab w:val="left" w:pos="0"/>
          <w:tab w:val="left" w:pos="720"/>
        </w:tabs>
        <w:ind w:left="720" w:hanging="720"/>
        <w:rPr>
          <w:rFonts w:ascii="Arial" w:hAnsi="Arial"/>
          <w:sz w:val="24"/>
        </w:rPr>
      </w:pPr>
      <w:r>
        <w:rPr>
          <w:rFonts w:ascii="Arial" w:hAnsi="Arial"/>
          <w:sz w:val="24"/>
        </w:rPr>
        <w:t>Then, have your Designated Broker or Managing Broker approve what you drafted.</w:t>
      </w:r>
    </w:p>
    <w:p w14:paraId="79B64056" w14:textId="5817DF73" w:rsidR="00697A52" w:rsidRDefault="00697A52" w:rsidP="00903E95">
      <w:pPr>
        <w:tabs>
          <w:tab w:val="left" w:pos="0"/>
          <w:tab w:val="left" w:pos="720"/>
        </w:tabs>
        <w:ind w:left="720" w:hanging="720"/>
        <w:rPr>
          <w:rFonts w:ascii="Arial" w:hAnsi="Arial"/>
          <w:sz w:val="24"/>
        </w:rPr>
      </w:pPr>
      <w:r>
        <w:rPr>
          <w:rFonts w:ascii="Arial" w:hAnsi="Arial"/>
          <w:sz w:val="24"/>
        </w:rPr>
        <w:t xml:space="preserve">Also, suggest, in writing, your clients seek legal counsel for review or have their own </w:t>
      </w:r>
    </w:p>
    <w:p w14:paraId="1AF27025" w14:textId="245133C2" w:rsidR="00697A52" w:rsidRDefault="00697A52" w:rsidP="00697A52">
      <w:pPr>
        <w:tabs>
          <w:tab w:val="left" w:pos="0"/>
          <w:tab w:val="left" w:pos="720"/>
        </w:tabs>
        <w:ind w:left="720" w:hanging="720"/>
        <w:rPr>
          <w:rFonts w:ascii="Arial" w:hAnsi="Arial"/>
          <w:sz w:val="24"/>
        </w:rPr>
      </w:pPr>
      <w:r>
        <w:rPr>
          <w:rFonts w:ascii="Arial" w:hAnsi="Arial"/>
          <w:sz w:val="24"/>
        </w:rPr>
        <w:t xml:space="preserve">attorney draft the contingency to begin with, especially if the contingency is very legally </w:t>
      </w:r>
    </w:p>
    <w:p w14:paraId="4044D275" w14:textId="61C50804" w:rsidR="00903E95" w:rsidRPr="00697A52" w:rsidRDefault="00697A52" w:rsidP="00697A52">
      <w:pPr>
        <w:tabs>
          <w:tab w:val="left" w:pos="0"/>
          <w:tab w:val="left" w:pos="720"/>
        </w:tabs>
        <w:ind w:left="720" w:hanging="720"/>
        <w:rPr>
          <w:rFonts w:ascii="Arial" w:hAnsi="Arial"/>
          <w:sz w:val="24"/>
        </w:rPr>
      </w:pPr>
      <w:r>
        <w:rPr>
          <w:rFonts w:ascii="Arial" w:hAnsi="Arial"/>
          <w:sz w:val="24"/>
        </w:rPr>
        <w:t>complex.</w:t>
      </w:r>
    </w:p>
    <w:sectPr w:rsidR="00903E95" w:rsidRPr="00697A52" w:rsidSect="00E82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56F"/>
    <w:rsid w:val="001862D6"/>
    <w:rsid w:val="005D78EC"/>
    <w:rsid w:val="00697A52"/>
    <w:rsid w:val="008351FA"/>
    <w:rsid w:val="00903E95"/>
    <w:rsid w:val="00B375C9"/>
    <w:rsid w:val="00B52B55"/>
    <w:rsid w:val="00D9356F"/>
    <w:rsid w:val="00E8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FB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56F"/>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1629</Characters>
  <Application>Microsoft Office Word</Application>
  <DocSecurity>4</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Schroeder</dc:creator>
  <cp:keywords/>
  <dc:description/>
  <cp:lastModifiedBy>Tami Peterson</cp:lastModifiedBy>
  <cp:revision>2</cp:revision>
  <cp:lastPrinted>2019-07-14T18:39:00Z</cp:lastPrinted>
  <dcterms:created xsi:type="dcterms:W3CDTF">2021-01-28T22:17:00Z</dcterms:created>
  <dcterms:modified xsi:type="dcterms:W3CDTF">2021-01-28T22:17:00Z</dcterms:modified>
</cp:coreProperties>
</file>